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>
      <w:bookmarkStart w:id="0" w:name="_top"/>
      <w:bookmarkEnd w:id="0"/>
    </w:p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Interacção Pessoa-Máquina</w:t>
      </w:r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b/>
          <w:bCs/>
          <w:sz w:val="22"/>
          <w:lang w:val="pt-PT"/>
        </w:rPr>
        <w:t xml:space="preserve">Group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>44592, Alexander Denisov</w:t>
      </w:r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r>
        <w:rPr>
          <w:rFonts w:ascii="Arial" w:hAnsi="Arial"/>
          <w:lang w:val="pt-PT"/>
        </w:rPr>
        <w:t>December</w:t>
      </w:r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EC279D">
        <w:pict w14:anchorId="3B171F28">
          <v:rect id="_x0000_i1025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4601B6AC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7D90EED9" w14:textId="77777777" w:rsidR="004E4A3D" w:rsidRDefault="00737729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737729">
        <w:rPr>
          <w:rFonts w:ascii="Times New Roman" w:hAnsi="Times New Roman" w:cs="Times New Roman"/>
          <w:sz w:val="22"/>
          <w:szCs w:val="22"/>
          <w:lang w:val="en-GB"/>
        </w:rPr>
        <w:t>Although some features and buttons or functionality were not available or were disregarded during the development of the application, as indicated in the phase 4 report, we still approach</w:t>
      </w:r>
      <w:r>
        <w:rPr>
          <w:rFonts w:ascii="Times New Roman" w:hAnsi="Times New Roman" w:cs="Times New Roman"/>
          <w:sz w:val="22"/>
          <w:szCs w:val="22"/>
          <w:lang w:val="en-GB"/>
        </w:rPr>
        <w:t>ed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the application from the point of view of usability</w:t>
      </w:r>
      <w:r>
        <w:rPr>
          <w:rFonts w:ascii="Times New Roman" w:hAnsi="Times New Roman" w:cs="Times New Roman"/>
          <w:sz w:val="22"/>
          <w:szCs w:val="22"/>
          <w:lang w:val="en-GB"/>
        </w:rPr>
        <w:t>. That is,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an element with little or no feedback response would be signalled in our heuristic report.</w:t>
      </w:r>
    </w:p>
    <w:p w14:paraId="72151919" w14:textId="19909A1D" w:rsidR="003B033A" w:rsidRDefault="003B033A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The stage 4 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 xml:space="preserve">report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>was received in 30/11/2020 at 20:17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</w:t>
      </w:r>
      <w:r w:rsidR="00012428" w:rsidRPr="00012428">
        <w:rPr>
          <w:rFonts w:ascii="Times New Roman" w:hAnsi="Times New Roman" w:cs="Times New Roman"/>
          <w:i/>
          <w:iCs/>
          <w:sz w:val="22"/>
          <w:szCs w:val="22"/>
          <w:lang w:val="en-GB"/>
        </w:rPr>
        <w:t>Figure 0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</w:p>
    <w:p w14:paraId="41C6284C" w14:textId="5B750F05" w:rsidR="00D85C63" w:rsidRPr="003B033A" w:rsidRDefault="00D85C63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The Evaluation Report (stage 5) was sent in 06/12/2020 at 17:00.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314D5C5" w14:textId="77777777" w:rsidR="00012428" w:rsidRDefault="003B033A" w:rsidP="00012428">
      <w:pPr>
        <w:keepNext/>
        <w:jc w:val="center"/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726E" w14:textId="54FC6C74" w:rsidR="003B033A" w:rsidRPr="00012428" w:rsidRDefault="00012428" w:rsidP="00012428">
      <w:pPr>
        <w:pStyle w:val="Legenda"/>
        <w:jc w:val="center"/>
      </w:pPr>
      <w:r>
        <w:t xml:space="preserve">Figure 0: e-mail </w:t>
      </w:r>
      <w:r w:rsidR="003B3302">
        <w:t>received.</w:t>
      </w:r>
    </w:p>
    <w:p w14:paraId="56F5EDF9" w14:textId="77777777" w:rsidR="003B3302" w:rsidRDefault="003B3302" w:rsidP="003B3302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01BEEE4A" w14:textId="643027E3" w:rsidR="00852B48" w:rsidRDefault="003B3302" w:rsidP="003B3302">
      <w:pPr>
        <w:spacing w:line="360" w:lineRule="auto"/>
        <w:ind w:firstLine="567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3302">
        <w:rPr>
          <w:rFonts w:ascii="Times New Roman" w:hAnsi="Times New Roman" w:cs="Times New Roman"/>
          <w:sz w:val="22"/>
          <w:szCs w:val="22"/>
          <w:lang w:val="en-GB"/>
        </w:rPr>
        <w:t>Regarding the values of severity in heuristic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evaluation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>, we used the scale provided below</w:t>
      </w:r>
      <w:r>
        <w:rPr>
          <w:rFonts w:ascii="Times New Roman" w:hAnsi="Times New Roman" w:cs="Times New Roman"/>
          <w:sz w:val="22"/>
          <w:szCs w:val="22"/>
          <w:lang w:val="en-GB"/>
        </w:rPr>
        <w:t>. T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 xml:space="preserve">here are values </w:t>
      </w:r>
      <w:r>
        <w:rPr>
          <w:rFonts w:ascii="Times New Roman" w:hAnsi="Times New Roman" w:cs="Times New Roman"/>
          <w:sz w:val="22"/>
          <w:szCs w:val="22"/>
          <w:lang w:val="en-GB"/>
        </w:rPr>
        <w:t>with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 xml:space="preserve"> decimal places because we averaged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evaluations 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>and we considered that leaving the value without rounding would have a better representation.</w:t>
      </w:r>
    </w:p>
    <w:p w14:paraId="26771D03" w14:textId="77777777" w:rsidR="00D32E22" w:rsidRDefault="00D32E22" w:rsidP="003B3302">
      <w:pPr>
        <w:spacing w:line="360" w:lineRule="auto"/>
        <w:ind w:firstLine="567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031B45B5" w14:textId="65CC63F3" w:rsidR="003B3302" w:rsidRPr="00D32E22" w:rsidRDefault="003B3302" w:rsidP="00D32E22">
      <w:pPr>
        <w:pStyle w:val="Subttulo"/>
        <w:rPr>
          <w:lang w:val="en-GB"/>
        </w:rPr>
      </w:pPr>
      <w:r>
        <w:rPr>
          <w:lang w:val="en-GB"/>
        </w:rPr>
        <w:t>S</w:t>
      </w:r>
      <w:r w:rsidR="00D32E22">
        <w:rPr>
          <w:lang w:val="en-GB"/>
        </w:rPr>
        <w:t>everity s</w:t>
      </w:r>
      <w:r w:rsidRPr="00D32E22">
        <w:rPr>
          <w:lang w:val="en-GB"/>
        </w:rPr>
        <w:t>cale:</w:t>
      </w:r>
    </w:p>
    <w:p w14:paraId="6D235BDC" w14:textId="7314BC66" w:rsid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Cosmetic: correction is not mandatory</w:t>
      </w:r>
    </w:p>
    <w:p w14:paraId="7D8C7ACE" w14:textId="3469DC91" w:rsid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Minor: correct, low priority</w:t>
      </w:r>
    </w:p>
    <w:p w14:paraId="5C3F7AF8" w14:textId="06323BC7" w:rsid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Major: correct, high priority</w:t>
      </w:r>
    </w:p>
    <w:p w14:paraId="502BE7CE" w14:textId="0EA828C1" w:rsidR="00D32E22" w:rsidRP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Catastrophic: correction is essential</w:t>
      </w:r>
    </w:p>
    <w:p w14:paraId="49ED4231" w14:textId="77777777" w:rsidR="003B3302" w:rsidRDefault="003B3302" w:rsidP="003B3302">
      <w:pPr>
        <w:spacing w:line="360" w:lineRule="auto"/>
        <w:ind w:firstLine="567"/>
        <w:jc w:val="both"/>
        <w:rPr>
          <w:rFonts w:ascii="Arial" w:eastAsia="Arial" w:hAnsi="Arial" w:cs="Arial"/>
          <w:b/>
          <w:sz w:val="30"/>
          <w:szCs w:val="30"/>
          <w:lang w:val="en-GB"/>
        </w:rPr>
      </w:pPr>
    </w:p>
    <w:p w14:paraId="78DDF52B" w14:textId="655A07E1" w:rsidR="003B3302" w:rsidRDefault="003B3302" w:rsidP="003B3302">
      <w:pPr>
        <w:spacing w:line="360" w:lineRule="auto"/>
        <w:ind w:firstLine="567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3B3302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="00EC279D">
        <w:rPr>
          <w:lang w:val="en-GB"/>
        </w:rPr>
        <w:pict w14:anchorId="708ACDEA">
          <v:rect id="_x0000_i1026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33876DC1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</w:hyperlink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61305DA7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F52D6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2FAA3B27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106059CB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3923BD9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isn't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17B950D9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4</w:t>
              </w:r>
            </w:hyperlink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501CD846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4D141CF9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5</w:t>
              </w:r>
            </w:hyperlink>
          </w:p>
        </w:tc>
      </w:tr>
    </w:tbl>
    <w:p w14:paraId="6AAE6A6B" w14:textId="77777777" w:rsidR="009F15BA" w:rsidRDefault="009F15BA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6C46CE24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1CC0DAE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713BDCA6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56E96C1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7309FE73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6</w:t>
              </w:r>
            </w:hyperlink>
          </w:p>
        </w:tc>
      </w:tr>
      <w:tr w:rsidR="00852B48" w:rsidRPr="00852B48" w14:paraId="0D8AB2B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6DE19A6F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09F15AD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7399CB66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0A4800C6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00F6B69C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4133095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EB7D387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7</w:t>
              </w:r>
            </w:hyperlink>
          </w:p>
        </w:tc>
      </w:tr>
      <w:tr w:rsidR="00852B48" w:rsidRPr="00852B48" w14:paraId="3A83758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7D401D88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4BE03F34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1C90B84B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  <w:tr w:rsidR="00852B48" w:rsidRPr="00852B48" w14:paraId="36323C2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6D5D3577" w:rsidR="00852B48" w:rsidRPr="00852B48" w:rsidRDefault="00EC279D" w:rsidP="003C2B60">
            <w:pPr>
              <w:ind w:left="720" w:hanging="720"/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9</w:t>
              </w:r>
            </w:hyperlink>
          </w:p>
        </w:tc>
      </w:tr>
      <w:tr w:rsidR="00852B48" w:rsidRPr="00852B48" w14:paraId="183F68C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0ABD0DCE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10</w:t>
              </w:r>
            </w:hyperlink>
          </w:p>
        </w:tc>
      </w:tr>
      <w:tr w:rsidR="00852B48" w:rsidRPr="00852B48" w14:paraId="2072F5D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18E80BF9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11</w:t>
              </w:r>
            </w:hyperlink>
          </w:p>
        </w:tc>
      </w:tr>
      <w:tr w:rsidR="00852B48" w:rsidRPr="00852B48" w14:paraId="1A33754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FFE6581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12</w:t>
              </w:r>
            </w:hyperlink>
          </w:p>
        </w:tc>
      </w:tr>
      <w:tr w:rsidR="00852B48" w:rsidRPr="00852B48" w14:paraId="32AB47FA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46E355EE" w14:textId="77777777" w:rsidR="009F15BA" w:rsidRDefault="009F15BA">
      <w: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83"/>
        <w:gridCol w:w="1543"/>
        <w:gridCol w:w="5239"/>
        <w:gridCol w:w="833"/>
        <w:gridCol w:w="3413"/>
        <w:gridCol w:w="1105"/>
      </w:tblGrid>
      <w:tr w:rsidR="00852B48" w:rsidRPr="00852B48" w14:paraId="1992CCA5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4F59E642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221F6482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0595423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6289C807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13</w:t>
              </w:r>
            </w:hyperlink>
          </w:p>
        </w:tc>
      </w:tr>
      <w:tr w:rsidR="00852B48" w:rsidRPr="00852B48" w14:paraId="1F3AD25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F9A8189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14, 15</w:t>
              </w:r>
            </w:hyperlink>
          </w:p>
        </w:tc>
      </w:tr>
      <w:tr w:rsidR="00852B48" w:rsidRPr="00852B48" w14:paraId="754E6AA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5965535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16</w:t>
              </w:r>
            </w:hyperlink>
          </w:p>
        </w:tc>
      </w:tr>
      <w:tr w:rsidR="00852B48" w:rsidRPr="00852B48" w14:paraId="2A7852C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124DEBC5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gs. 17</w:t>
              </w:r>
            </w:hyperlink>
            <w:hyperlink w:anchor="fig18_22" w:history="1"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18</w:t>
              </w:r>
            </w:hyperlink>
          </w:p>
        </w:tc>
      </w:tr>
      <w:tr w:rsidR="00852B48" w:rsidRPr="00852B48" w14:paraId="745787D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5CDB1AF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1361AFA4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2B73C57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D7EA900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 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19</w:t>
              </w:r>
            </w:hyperlink>
          </w:p>
        </w:tc>
      </w:tr>
      <w:tr w:rsidR="00852B48" w:rsidRPr="00852B48" w14:paraId="5BDE2AF1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7BBB473A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20</w:t>
              </w:r>
            </w:hyperlink>
          </w:p>
        </w:tc>
      </w:tr>
      <w:tr w:rsidR="00852B48" w:rsidRPr="00852B48" w14:paraId="5E1DEB6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001C45CC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79F84F0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7E2C4D53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15</w:t>
              </w:r>
            </w:hyperlink>
          </w:p>
        </w:tc>
      </w:tr>
      <w:tr w:rsidR="00852B48" w:rsidRPr="00852B48" w14:paraId="3CCA537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4ED9872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2C2E489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7AEA44C5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38DB004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678B2CD5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23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21</w:t>
              </w:r>
            </w:hyperlink>
          </w:p>
        </w:tc>
      </w:tr>
    </w:tbl>
    <w:p w14:paraId="44163511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53443C5F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2E53A24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49A7B778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00615DA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15A0F618" w:rsidR="00852B48" w:rsidRPr="00852B48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23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916A80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22</w:t>
              </w:r>
            </w:hyperlink>
            <w:r w:rsidR="003B3302">
              <w:rPr>
                <w:rStyle w:val="Hiperligao"/>
                <w:rFonts w:ascii="Calibri" w:eastAsia="Times New Roman" w:hAnsi="Calibri" w:cs="Calibri"/>
                <w:sz w:val="22"/>
                <w:szCs w:val="22"/>
                <w:lang w:val="en-GB" w:eastAsia="pt-PT"/>
              </w:rPr>
              <w:t>,</w:t>
            </w:r>
            <w:r w:rsidR="003B3302" w:rsidRPr="003B3302">
              <w:rPr>
                <w:rFonts w:ascii="Calibri" w:eastAsia="Times New Roman" w:hAnsi="Calibri" w:cs="Calibri"/>
                <w:sz w:val="22"/>
                <w:szCs w:val="22"/>
                <w:lang w:val="en-GB" w:eastAsia="pt-PT"/>
              </w:rPr>
              <w:t xml:space="preserve"> </w:t>
            </w:r>
            <w:hyperlink w:anchor="fig23" w:history="1">
              <w:r w:rsidR="001F08D5" w:rsidRPr="003B3302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23</w:t>
              </w:r>
            </w:hyperlink>
          </w:p>
        </w:tc>
      </w:tr>
      <w:tr w:rsidR="00852B48" w:rsidRPr="00852B48" w14:paraId="6A50407B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41BE35BB" w:rsidR="00852B48" w:rsidRPr="0012194A" w:rsidRDefault="00EC279D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u w:val="single"/>
                <w:lang w:val="en-GB" w:eastAsia="pt-PT"/>
              </w:rPr>
            </w:pPr>
            <w:hyperlink w:anchor="fig5_8" w:history="1"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bookmarkStart w:id="1" w:name="fig1_4"/>
      <w:bookmarkEnd w:id="1"/>
      <w:r w:rsidR="00EC279D">
        <w:pict w14:anchorId="5A177944">
          <v:rect id="_x0000_i1027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488C7933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0410E6">
          <w:rPr>
            <w:noProof/>
          </w:rPr>
          <w:t>1</w:t>
        </w:r>
      </w:fldSimple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6EB4660F" w:rsidR="00A45427" w:rsidRP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0410E6">
          <w:rPr>
            <w:noProof/>
          </w:rPr>
          <w:t>2</w:t>
        </w:r>
      </w:fldSimple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7F1D001E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0410E6">
          <w:rPr>
            <w:noProof/>
          </w:rPr>
          <w:t>3</w:t>
        </w:r>
      </w:fldSimple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8CFEF60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0410E6">
          <w:rPr>
            <w:noProof/>
          </w:rPr>
          <w:t>4</w:t>
        </w:r>
      </w:fldSimple>
    </w:p>
    <w:p w14:paraId="26C9CE7B" w14:textId="77777777" w:rsidR="00A45427" w:rsidRDefault="00A45427" w:rsidP="00A45427">
      <w:pPr>
        <w:keepNext/>
        <w:jc w:val="center"/>
      </w:pPr>
      <w:bookmarkStart w:id="2" w:name="fig5_8"/>
      <w:r>
        <w:rPr>
          <w:noProof/>
        </w:rPr>
        <w:lastRenderedPageBreak/>
        <w:drawing>
          <wp:inline distT="0" distB="0" distL="0" distR="0" wp14:anchorId="59F80AAB" wp14:editId="6795373C">
            <wp:extent cx="1925455" cy="3600000"/>
            <wp:effectExtent l="19050" t="19050" r="17780" b="196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545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"/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17856C2B">
            <wp:extent cx="1918919" cy="3600000"/>
            <wp:effectExtent l="19050" t="19050" r="24765" b="196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891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04FD8919">
            <wp:extent cx="2029160" cy="3600000"/>
            <wp:effectExtent l="19050" t="19050" r="28575" b="196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6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>Figure 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753A3DF3">
            <wp:extent cx="1911648" cy="3600000"/>
            <wp:effectExtent l="19050" t="19050" r="12700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>Figure 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bookmarkStart w:id="3" w:name="fig9_12"/>
      <w:r>
        <w:rPr>
          <w:noProof/>
        </w:rPr>
        <w:lastRenderedPageBreak/>
        <w:drawing>
          <wp:inline distT="0" distB="0" distL="0" distR="0" wp14:anchorId="31EA7157" wp14:editId="24849C42">
            <wp:extent cx="1931306" cy="3600000"/>
            <wp:effectExtent l="19050" t="19050" r="12065" b="196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1306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421DFDB8" w14:textId="0DE84BEB" w:rsidR="00D6712D" w:rsidRDefault="00D6712D" w:rsidP="00D6712D">
      <w:pPr>
        <w:pStyle w:val="Legenda"/>
        <w:jc w:val="center"/>
      </w:pPr>
      <w:r>
        <w:t>Figure 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55F7FAA0">
            <wp:extent cx="1917095" cy="3600000"/>
            <wp:effectExtent l="19050" t="19050" r="2603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>Figure 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499A1C0B">
            <wp:extent cx="1927988" cy="3600000"/>
            <wp:effectExtent l="19050" t="19050" r="15240" b="196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798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>Figure 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1022D305">
            <wp:extent cx="1807703" cy="3600000"/>
            <wp:effectExtent l="19050" t="19050" r="21590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70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12</w:t>
      </w:r>
    </w:p>
    <w:p w14:paraId="2F1A9C97" w14:textId="77777777" w:rsidR="007D4504" w:rsidRDefault="007D4504" w:rsidP="007D4504">
      <w:pPr>
        <w:keepNext/>
        <w:jc w:val="center"/>
      </w:pPr>
      <w:bookmarkStart w:id="4" w:name="fig13_17"/>
      <w:r>
        <w:rPr>
          <w:noProof/>
        </w:rPr>
        <w:lastRenderedPageBreak/>
        <w:drawing>
          <wp:inline distT="0" distB="0" distL="0" distR="0" wp14:anchorId="360C655B" wp14:editId="42BFAE45">
            <wp:extent cx="1908000" cy="1278064"/>
            <wp:effectExtent l="19050" t="19050" r="16510" b="177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278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2AF61DEE" w14:textId="3CFA75F8" w:rsidR="007D4504" w:rsidRDefault="007D4504" w:rsidP="007D4504">
      <w:pPr>
        <w:pStyle w:val="Legenda"/>
        <w:jc w:val="center"/>
      </w:pPr>
      <w:r>
        <w:t>Figure 13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4BFAD559">
            <wp:extent cx="1908108" cy="3600000"/>
            <wp:effectExtent l="19050" t="19050" r="16510" b="196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810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6DC10D35">
            <wp:extent cx="1910978" cy="3600000"/>
            <wp:effectExtent l="19050" t="19050" r="13335" b="196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097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60A61368">
            <wp:extent cx="1933032" cy="3600000"/>
            <wp:effectExtent l="19050" t="19050" r="10160" b="196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03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DC92E" wp14:editId="1C320ED8">
            <wp:extent cx="1936800" cy="2820676"/>
            <wp:effectExtent l="19050" t="19050" r="25400" b="177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20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17</w:t>
      </w:r>
    </w:p>
    <w:p w14:paraId="6D0E3B42" w14:textId="77777777" w:rsidR="007D4504" w:rsidRDefault="007D4504" w:rsidP="007D4504">
      <w:pPr>
        <w:keepNext/>
        <w:jc w:val="center"/>
      </w:pPr>
      <w:bookmarkStart w:id="5" w:name="fig18_22"/>
      <w:r>
        <w:rPr>
          <w:noProof/>
        </w:rPr>
        <w:drawing>
          <wp:inline distT="0" distB="0" distL="0" distR="0" wp14:anchorId="3B9E2200" wp14:editId="00EADBFD">
            <wp:extent cx="1938461" cy="3600000"/>
            <wp:effectExtent l="19050" t="19050" r="24130" b="196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846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5604344F" w14:textId="43D4D1A6" w:rsidR="007D4504" w:rsidRDefault="007D4504" w:rsidP="007D4504">
      <w:pPr>
        <w:pStyle w:val="Legenda"/>
        <w:jc w:val="center"/>
      </w:pPr>
      <w:r>
        <w:t>Figure 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0EA81AB">
            <wp:extent cx="1923952" cy="3600000"/>
            <wp:effectExtent l="19050" t="19050" r="19685" b="196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395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1D366533">
            <wp:extent cx="1947541" cy="3600000"/>
            <wp:effectExtent l="19050" t="19050" r="15240" b="196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>Figure 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3A2ABF" wp14:editId="43645827">
            <wp:extent cx="1918800" cy="1145949"/>
            <wp:effectExtent l="19050" t="19050" r="24765" b="165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14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>Figure 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19A9AFD5">
            <wp:extent cx="1917094" cy="3600000"/>
            <wp:effectExtent l="19050" t="19050" r="26035" b="196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09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>Figure 22</w:t>
      </w:r>
    </w:p>
    <w:p w14:paraId="4E756114" w14:textId="77777777" w:rsidR="001F08D5" w:rsidRDefault="001F08D5" w:rsidP="001F08D5">
      <w:pPr>
        <w:keepNext/>
        <w:jc w:val="center"/>
      </w:pPr>
      <w:bookmarkStart w:id="6" w:name="fig23"/>
      <w:r>
        <w:rPr>
          <w:noProof/>
        </w:rPr>
        <w:drawing>
          <wp:inline distT="0" distB="0" distL="0" distR="0" wp14:anchorId="60224A50" wp14:editId="4826DECD">
            <wp:extent cx="1911648" cy="3600000"/>
            <wp:effectExtent l="19050" t="19050" r="12700" b="196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p w14:paraId="081A191B" w14:textId="16C89F63" w:rsidR="001F08D5" w:rsidRPr="00A45427" w:rsidRDefault="001F08D5" w:rsidP="001F08D5">
      <w:pPr>
        <w:pStyle w:val="Legenda"/>
        <w:jc w:val="center"/>
      </w:pPr>
      <w:r>
        <w:t>Figure 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424BCB67" w14:textId="669D4C94" w:rsidR="004E4A3D" w:rsidRPr="00B13888" w:rsidRDefault="004E4A3D" w:rsidP="004E4A3D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Observations</w:t>
      </w:r>
      <w:r w:rsidR="00EC279D">
        <w:pict w14:anchorId="5F8D142C">
          <v:rect id="_x0000_i1028" style="width:0;height:1.5pt" o:hralign="center" o:hrstd="t" o:hr="t" fillcolor="#a0a0a0" stroked="f"/>
        </w:pict>
      </w:r>
    </w:p>
    <w:p w14:paraId="70C70C13" w14:textId="77777777" w:rsidR="004E4A3D" w:rsidRPr="00B13888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86C0667" w14:textId="06BE3AD5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A mobile application should have a storyboard that starts by showing the user a loading screen, while the system preloads the app's resources. Followed by a login system, if any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val="en-GB"/>
        </w:rPr>
        <w:t>Or, o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ptionally, </w:t>
      </w:r>
      <w:r>
        <w:rPr>
          <w:rFonts w:ascii="Times New Roman" w:hAnsi="Times New Roman" w:cs="Times New Roman"/>
          <w:sz w:val="22"/>
          <w:szCs w:val="22"/>
          <w:lang w:val="en-GB"/>
        </w:rPr>
        <w:t>the user may be re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directed into the application's main screen as an anonymous user (for some extra freedom).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This mitigates the problem of older smartphones taking too long to load, which causes a brief crash when opening the app.</w:t>
      </w:r>
    </w:p>
    <w:p w14:paraId="40A98A2B" w14:textId="36915033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We consider that t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he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home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view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where the recipes are displayed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should be limited to a </w:t>
      </w:r>
      <w:r>
        <w:rPr>
          <w:rFonts w:ascii="Times New Roman" w:hAnsi="Times New Roman" w:cs="Times New Roman"/>
          <w:sz w:val="22"/>
          <w:szCs w:val="22"/>
          <w:lang w:val="en-GB"/>
        </w:rPr>
        <w:t>defined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amount or, preferably, lazy loading techniques should be implemented to avoid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slow loading of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images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of all recipes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at start-up.</w:t>
      </w:r>
    </w:p>
    <w:p w14:paraId="43265E2D" w14:textId="7B06A5C2" w:rsidR="004E4A3D" w:rsidRP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The same view could also be ordered by rating</w:t>
      </w:r>
      <w:r w:rsidR="00D237A4">
        <w:rPr>
          <w:rFonts w:ascii="Times New Roman" w:hAnsi="Times New Roman" w:cs="Times New Roman"/>
          <w:sz w:val="22"/>
          <w:szCs w:val="22"/>
          <w:lang w:val="en-GB"/>
        </w:rPr>
        <w:t>, even if the classification system is not currently implemented.</w:t>
      </w:r>
    </w:p>
    <w:p w14:paraId="6C70DBB4" w14:textId="77777777" w:rsidR="004E4A3D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865C5BC" w14:textId="77777777" w:rsidR="004E4A3D" w:rsidRPr="004E4A3D" w:rsidRDefault="004E4A3D" w:rsidP="009F15BA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2734EF8" w14:textId="4EBA33E5" w:rsidR="009F15BA" w:rsidRPr="00B13888" w:rsidRDefault="00403EA9" w:rsidP="009F15BA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Conclusions</w:t>
      </w:r>
      <w:r w:rsidR="00EC279D">
        <w:pict w14:anchorId="6D5CB598">
          <v:rect id="_x0000_i1029" style="width:0;height:1.5pt" o:hralign="center" o:hrstd="t" o:hr="t" fillcolor="#a0a0a0" stroked="f"/>
        </w:pict>
      </w:r>
    </w:p>
    <w:p w14:paraId="7CA96C96" w14:textId="77777777" w:rsidR="009F15BA" w:rsidRPr="00B13888" w:rsidRDefault="009F15BA" w:rsidP="009F15B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169B4F6" w14:textId="77777777" w:rsidR="00A350CB" w:rsidRPr="00A350CB" w:rsidRDefault="00A350CB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The concept of the project is interesting.</w:t>
      </w:r>
    </w:p>
    <w:p w14:paraId="114811C3" w14:textId="755874D0" w:rsidR="00A350CB" w:rsidRDefault="000410E6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The project’s logo is pretty and fits the theme. </w:t>
      </w:r>
      <w:r w:rsidR="00A350CB"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The bottom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navigation bar </w:t>
      </w:r>
      <w:r w:rsidR="00A350CB"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is useful, simple, and clean for the end user. 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The layout of the app seems adequate, the good choice of main colours and the strong use of images makes </w:t>
      </w:r>
      <w:r>
        <w:rPr>
          <w:rFonts w:ascii="Times New Roman" w:hAnsi="Times New Roman" w:cs="Times New Roman"/>
          <w:sz w:val="22"/>
          <w:szCs w:val="22"/>
          <w:lang w:val="en-GB"/>
        </w:rPr>
        <w:t>it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 attractive to the eye, although we consider it lacking in presentation and style in some </w:t>
      </w:r>
      <w:r>
        <w:rPr>
          <w:rFonts w:ascii="Times New Roman" w:hAnsi="Times New Roman" w:cs="Times New Roman"/>
          <w:sz w:val="22"/>
          <w:szCs w:val="22"/>
          <w:lang w:val="en-GB"/>
        </w:rPr>
        <w:t>places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>.</w:t>
      </w:r>
    </w:p>
    <w:sectPr w:rsidR="00A350CB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17CDFC" w14:textId="77777777" w:rsidR="00EC279D" w:rsidRDefault="00EC279D">
      <w:r>
        <w:separator/>
      </w:r>
    </w:p>
  </w:endnote>
  <w:endnote w:type="continuationSeparator" w:id="0">
    <w:p w14:paraId="33F56FBA" w14:textId="77777777" w:rsidR="00EC279D" w:rsidRDefault="00EC27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EndPr/>
    <w:sdtContent>
      <w:p w14:paraId="78218E3F" w14:textId="52372300" w:rsidR="003B3302" w:rsidRDefault="003B330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3B3302" w:rsidRDefault="003B330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DF19FA" w14:textId="77777777" w:rsidR="00EC279D" w:rsidRDefault="00EC279D">
      <w:r>
        <w:separator/>
      </w:r>
    </w:p>
  </w:footnote>
  <w:footnote w:type="continuationSeparator" w:id="0">
    <w:p w14:paraId="3D9922CC" w14:textId="77777777" w:rsidR="00EC279D" w:rsidRDefault="00EC27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7BD4237"/>
    <w:multiLevelType w:val="hybridMultilevel"/>
    <w:tmpl w:val="FB9C4B1E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7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8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8"/>
  </w:num>
  <w:num w:numId="7">
    <w:abstractNumId w:val="0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12428"/>
    <w:rsid w:val="0002381D"/>
    <w:rsid w:val="00036A53"/>
    <w:rsid w:val="00040B08"/>
    <w:rsid w:val="000410E6"/>
    <w:rsid w:val="00061BBE"/>
    <w:rsid w:val="000A5944"/>
    <w:rsid w:val="000C02CA"/>
    <w:rsid w:val="000C749A"/>
    <w:rsid w:val="001206E4"/>
    <w:rsid w:val="0012194A"/>
    <w:rsid w:val="00131B93"/>
    <w:rsid w:val="0016471D"/>
    <w:rsid w:val="0018538F"/>
    <w:rsid w:val="001979D6"/>
    <w:rsid w:val="001A3F7F"/>
    <w:rsid w:val="001B6DF2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C1CC5"/>
    <w:rsid w:val="002D6A4E"/>
    <w:rsid w:val="002F52D6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9603A"/>
    <w:rsid w:val="003A4AA1"/>
    <w:rsid w:val="003B033A"/>
    <w:rsid w:val="003B22BE"/>
    <w:rsid w:val="003B3302"/>
    <w:rsid w:val="003B5B94"/>
    <w:rsid w:val="003C2654"/>
    <w:rsid w:val="003C2B60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E4A3D"/>
    <w:rsid w:val="004F6E56"/>
    <w:rsid w:val="00501CBA"/>
    <w:rsid w:val="00504A0C"/>
    <w:rsid w:val="00506582"/>
    <w:rsid w:val="0054259E"/>
    <w:rsid w:val="0056516F"/>
    <w:rsid w:val="005962A4"/>
    <w:rsid w:val="005A18D2"/>
    <w:rsid w:val="005B7F0B"/>
    <w:rsid w:val="006071AD"/>
    <w:rsid w:val="00610031"/>
    <w:rsid w:val="00610B97"/>
    <w:rsid w:val="0061213E"/>
    <w:rsid w:val="0061320B"/>
    <w:rsid w:val="00653718"/>
    <w:rsid w:val="0066140A"/>
    <w:rsid w:val="0066318F"/>
    <w:rsid w:val="00676244"/>
    <w:rsid w:val="006B42EB"/>
    <w:rsid w:val="006B60D6"/>
    <w:rsid w:val="006D32DF"/>
    <w:rsid w:val="00705C9D"/>
    <w:rsid w:val="00732BD6"/>
    <w:rsid w:val="00737729"/>
    <w:rsid w:val="007912AD"/>
    <w:rsid w:val="007D4504"/>
    <w:rsid w:val="007D78B1"/>
    <w:rsid w:val="00804276"/>
    <w:rsid w:val="00852B48"/>
    <w:rsid w:val="00862349"/>
    <w:rsid w:val="008714E5"/>
    <w:rsid w:val="008A3C87"/>
    <w:rsid w:val="008B575E"/>
    <w:rsid w:val="00916A80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9F15BA"/>
    <w:rsid w:val="00A00BC4"/>
    <w:rsid w:val="00A16C37"/>
    <w:rsid w:val="00A220FD"/>
    <w:rsid w:val="00A350CB"/>
    <w:rsid w:val="00A45427"/>
    <w:rsid w:val="00A47C16"/>
    <w:rsid w:val="00A571B4"/>
    <w:rsid w:val="00A8725B"/>
    <w:rsid w:val="00AA0533"/>
    <w:rsid w:val="00AA6E9B"/>
    <w:rsid w:val="00AC6047"/>
    <w:rsid w:val="00AD1E6C"/>
    <w:rsid w:val="00AE0D1E"/>
    <w:rsid w:val="00AF0513"/>
    <w:rsid w:val="00B03496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00FEE"/>
    <w:rsid w:val="00D1134A"/>
    <w:rsid w:val="00D237A4"/>
    <w:rsid w:val="00D32E22"/>
    <w:rsid w:val="00D44BA5"/>
    <w:rsid w:val="00D6712D"/>
    <w:rsid w:val="00D8437E"/>
    <w:rsid w:val="00D85C63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50ECA"/>
    <w:rsid w:val="00E80CA3"/>
    <w:rsid w:val="00EA0527"/>
    <w:rsid w:val="00EA3F8B"/>
    <w:rsid w:val="00EB73E8"/>
    <w:rsid w:val="00EC01B6"/>
    <w:rsid w:val="00EC279D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15</Pages>
  <Words>2188</Words>
  <Characters>11820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Daniel Dias</cp:lastModifiedBy>
  <cp:revision>17</cp:revision>
  <cp:lastPrinted>2020-12-06T16:13:00Z</cp:lastPrinted>
  <dcterms:created xsi:type="dcterms:W3CDTF">2020-12-05T22:12:00Z</dcterms:created>
  <dcterms:modified xsi:type="dcterms:W3CDTF">2020-12-06T16:56:00Z</dcterms:modified>
</cp:coreProperties>
</file>